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207" w:rsidRDefault="002D4207" w:rsidP="002D4207">
      <w:pPr>
        <w:spacing w:line="360" w:lineRule="auto"/>
        <w:jc w:val="center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 w:rsidRPr="00E95DF0">
        <w:rPr>
          <w:rFonts w:ascii="宋体" w:hAnsi="宋体" w:cs="宋体"/>
          <w:noProof/>
          <w:szCs w:val="21"/>
        </w:rPr>
        <w:drawing>
          <wp:inline distT="0" distB="0" distL="0" distR="0">
            <wp:extent cx="1739900" cy="2400300"/>
            <wp:effectExtent l="0" t="0" r="0" b="0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929" w:rsidRPr="002D4207" w:rsidRDefault="00F1392D" w:rsidP="002D4207">
      <w:pPr>
        <w:spacing w:line="360" w:lineRule="auto"/>
        <w:jc w:val="center"/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</w:pPr>
      <w:r w:rsidRPr="00180426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蔡国春</w:t>
      </w:r>
      <w:r w:rsidR="00180426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简介</w:t>
      </w:r>
      <w:bookmarkStart w:id="0" w:name="_GoBack"/>
      <w:bookmarkEnd w:id="0"/>
    </w:p>
    <w:p w:rsidR="00F1392D" w:rsidRPr="00B43929" w:rsidRDefault="00F1392D" w:rsidP="00B43929">
      <w:pPr>
        <w:spacing w:line="400" w:lineRule="exact"/>
        <w:ind w:firstLineChars="200" w:firstLine="422"/>
        <w:rPr>
          <w:rFonts w:ascii="Times New Roman" w:hAnsi="Times New Roman"/>
          <w:b/>
          <w:bCs/>
          <w:szCs w:val="21"/>
        </w:rPr>
      </w:pPr>
      <w:r w:rsidRPr="00B43929">
        <w:rPr>
          <w:rFonts w:ascii="Times New Roman" w:hAnsi="Times New Roman"/>
          <w:b/>
          <w:bCs/>
          <w:szCs w:val="21"/>
        </w:rPr>
        <w:t>一、基本情况</w:t>
      </w:r>
    </w:p>
    <w:p w:rsidR="00F1392D" w:rsidRPr="00B43929" w:rsidRDefault="00F1392D" w:rsidP="00B43929">
      <w:pPr>
        <w:spacing w:line="400" w:lineRule="exact"/>
        <w:ind w:firstLineChars="200" w:firstLine="420"/>
        <w:rPr>
          <w:rFonts w:ascii="Times New Roman" w:hAnsi="Times New Roman"/>
          <w:color w:val="000000"/>
          <w:szCs w:val="21"/>
        </w:rPr>
      </w:pPr>
      <w:r w:rsidRPr="00B43929">
        <w:rPr>
          <w:rFonts w:ascii="Times New Roman" w:hAnsi="Times New Roman"/>
          <w:szCs w:val="21"/>
        </w:rPr>
        <w:t>蔡国春，</w:t>
      </w:r>
      <w:r w:rsidRPr="00B43929">
        <w:rPr>
          <w:rFonts w:ascii="Times New Roman" w:hAnsi="Times New Roman"/>
          <w:szCs w:val="21"/>
        </w:rPr>
        <w:t>1966</w:t>
      </w:r>
      <w:r w:rsidRPr="00B43929">
        <w:rPr>
          <w:rFonts w:ascii="Times New Roman" w:hAnsi="Times New Roman"/>
          <w:szCs w:val="21"/>
        </w:rPr>
        <w:t>年</w:t>
      </w:r>
      <w:r w:rsidRPr="00B43929">
        <w:rPr>
          <w:rFonts w:ascii="Times New Roman" w:hAnsi="Times New Roman"/>
          <w:szCs w:val="21"/>
        </w:rPr>
        <w:t>2</w:t>
      </w:r>
      <w:r w:rsidRPr="00B43929">
        <w:rPr>
          <w:rFonts w:ascii="Times New Roman" w:hAnsi="Times New Roman"/>
          <w:szCs w:val="21"/>
        </w:rPr>
        <w:t>月出生，江苏泗阳人，教授（二级），教育学博士。江苏师范大学副校长，高等教育研究中心主任</w:t>
      </w:r>
      <w:r w:rsidR="00701942" w:rsidRPr="00B43929">
        <w:rPr>
          <w:rFonts w:ascii="Times New Roman" w:hAnsi="Times New Roman"/>
          <w:szCs w:val="21"/>
        </w:rPr>
        <w:t>，教育学一级学科硕士点导师组组长，教育学</w:t>
      </w:r>
      <w:proofErr w:type="gramStart"/>
      <w:r w:rsidR="00701942" w:rsidRPr="00B43929">
        <w:rPr>
          <w:rFonts w:ascii="Times New Roman" w:hAnsi="Times New Roman"/>
          <w:szCs w:val="21"/>
        </w:rPr>
        <w:t>省优势</w:t>
      </w:r>
      <w:proofErr w:type="gramEnd"/>
      <w:r w:rsidR="00701942" w:rsidRPr="00B43929">
        <w:rPr>
          <w:rFonts w:ascii="Times New Roman" w:hAnsi="Times New Roman"/>
          <w:szCs w:val="21"/>
        </w:rPr>
        <w:t>学科负责人，</w:t>
      </w:r>
      <w:r w:rsidR="00701942" w:rsidRPr="00B43929">
        <w:rPr>
          <w:rFonts w:ascii="Times New Roman" w:hAnsi="Times New Roman"/>
          <w:color w:val="000000"/>
          <w:szCs w:val="21"/>
        </w:rPr>
        <w:t>江苏高校哲学社会科学优秀创新团队（现代大学治理研究）带头人，江苏省</w:t>
      </w:r>
      <w:r w:rsidR="00B43929">
        <w:rPr>
          <w:rFonts w:ascii="Times New Roman" w:hAnsi="Times New Roman" w:hint="eastAsia"/>
          <w:color w:val="000000"/>
          <w:szCs w:val="21"/>
        </w:rPr>
        <w:t>“</w:t>
      </w:r>
      <w:r w:rsidR="00B43929" w:rsidRPr="00B43929">
        <w:rPr>
          <w:rFonts w:ascii="Times New Roman" w:hAnsi="Times New Roman"/>
          <w:color w:val="000000"/>
          <w:szCs w:val="21"/>
        </w:rPr>
        <w:t>333</w:t>
      </w:r>
      <w:r w:rsidR="00B43929" w:rsidRPr="00B43929">
        <w:rPr>
          <w:rFonts w:ascii="Times New Roman" w:hAnsi="Times New Roman"/>
          <w:color w:val="000000"/>
          <w:szCs w:val="21"/>
        </w:rPr>
        <w:t>工程</w:t>
      </w:r>
      <w:r w:rsidR="00B43929">
        <w:rPr>
          <w:rFonts w:ascii="Times New Roman" w:hAnsi="Times New Roman" w:hint="eastAsia"/>
          <w:color w:val="000000"/>
          <w:szCs w:val="21"/>
        </w:rPr>
        <w:t>”</w:t>
      </w:r>
      <w:r w:rsidR="00701942" w:rsidRPr="00B43929">
        <w:rPr>
          <w:rFonts w:ascii="Times New Roman" w:hAnsi="Times New Roman"/>
          <w:color w:val="000000"/>
          <w:szCs w:val="21"/>
        </w:rPr>
        <w:t>第二层次培养对象（</w:t>
      </w:r>
      <w:r w:rsidR="00701942" w:rsidRPr="00B43929">
        <w:rPr>
          <w:rFonts w:ascii="Times New Roman" w:hAnsi="Times New Roman"/>
          <w:color w:val="000000"/>
          <w:szCs w:val="21"/>
        </w:rPr>
        <w:t>2016-2021</w:t>
      </w:r>
      <w:r w:rsidR="00701942" w:rsidRPr="00B43929">
        <w:rPr>
          <w:rFonts w:ascii="Times New Roman" w:hAnsi="Times New Roman"/>
          <w:color w:val="000000"/>
          <w:szCs w:val="21"/>
        </w:rPr>
        <w:t>）</w:t>
      </w:r>
      <w:r w:rsidRPr="00B43929">
        <w:rPr>
          <w:rFonts w:ascii="Times New Roman" w:hAnsi="Times New Roman"/>
          <w:szCs w:val="21"/>
        </w:rPr>
        <w:t>。</w:t>
      </w:r>
      <w:r w:rsidRPr="00B43929">
        <w:rPr>
          <w:rFonts w:ascii="Times New Roman" w:hAnsi="Times New Roman"/>
          <w:color w:val="000000"/>
          <w:szCs w:val="21"/>
        </w:rPr>
        <w:t>兼任江苏省学位与研究生教育学会副会长，中国高等教育学会高等教育学专业委员会常务理事，中国高等教育学会院校研究</w:t>
      </w:r>
      <w:proofErr w:type="gramStart"/>
      <w:r w:rsidRPr="00B43929">
        <w:rPr>
          <w:rFonts w:ascii="Times New Roman" w:hAnsi="Times New Roman"/>
          <w:color w:val="000000"/>
          <w:szCs w:val="21"/>
        </w:rPr>
        <w:t>分会常务</w:t>
      </w:r>
      <w:proofErr w:type="gramEnd"/>
      <w:r w:rsidRPr="00B43929">
        <w:rPr>
          <w:rFonts w:ascii="Times New Roman" w:hAnsi="Times New Roman"/>
          <w:color w:val="000000"/>
          <w:szCs w:val="21"/>
        </w:rPr>
        <w:t>理事</w:t>
      </w:r>
      <w:r w:rsidR="00701942" w:rsidRPr="00B43929">
        <w:rPr>
          <w:rFonts w:ascii="Times New Roman" w:hAnsi="Times New Roman"/>
          <w:color w:val="000000"/>
          <w:szCs w:val="21"/>
        </w:rPr>
        <w:t>；</w:t>
      </w:r>
      <w:r w:rsidRPr="00B43929">
        <w:rPr>
          <w:rFonts w:ascii="Times New Roman" w:hAnsi="Times New Roman"/>
          <w:color w:val="000000"/>
          <w:szCs w:val="21"/>
        </w:rPr>
        <w:t>南京师范大学</w:t>
      </w:r>
      <w:r w:rsidR="00701942" w:rsidRPr="00B43929">
        <w:rPr>
          <w:rFonts w:ascii="Times New Roman" w:hAnsi="Times New Roman"/>
          <w:color w:val="000000"/>
          <w:szCs w:val="21"/>
        </w:rPr>
        <w:t>、安徽师范大学</w:t>
      </w:r>
      <w:r w:rsidRPr="00B43929">
        <w:rPr>
          <w:rFonts w:ascii="Times New Roman" w:hAnsi="Times New Roman"/>
          <w:color w:val="000000"/>
          <w:szCs w:val="21"/>
        </w:rPr>
        <w:t>兼职博士生导师。</w:t>
      </w:r>
    </w:p>
    <w:p w:rsidR="006969AB" w:rsidRPr="00B43929" w:rsidRDefault="006969AB" w:rsidP="00B43929">
      <w:pPr>
        <w:spacing w:line="400" w:lineRule="exact"/>
        <w:ind w:firstLineChars="200" w:firstLine="422"/>
        <w:rPr>
          <w:rFonts w:ascii="Times New Roman" w:hAnsi="Times New Roman"/>
          <w:b/>
          <w:bCs/>
          <w:szCs w:val="21"/>
        </w:rPr>
      </w:pPr>
      <w:r w:rsidRPr="00B43929">
        <w:rPr>
          <w:rFonts w:ascii="Times New Roman" w:hAnsi="Times New Roman"/>
          <w:b/>
          <w:bCs/>
          <w:szCs w:val="21"/>
        </w:rPr>
        <w:t>二、学习经历</w:t>
      </w:r>
    </w:p>
    <w:p w:rsidR="006969AB" w:rsidRPr="00B43929" w:rsidRDefault="006969AB" w:rsidP="00B43929">
      <w:pPr>
        <w:spacing w:line="400" w:lineRule="exact"/>
        <w:ind w:firstLineChars="200" w:firstLine="420"/>
        <w:rPr>
          <w:rFonts w:ascii="Times New Roman" w:hAnsi="Times New Roman"/>
          <w:szCs w:val="21"/>
        </w:rPr>
      </w:pPr>
      <w:r w:rsidRPr="00B43929">
        <w:rPr>
          <w:rFonts w:ascii="Times New Roman" w:hAnsi="Times New Roman"/>
          <w:szCs w:val="21"/>
        </w:rPr>
        <w:t>1983</w:t>
      </w:r>
      <w:r w:rsidRPr="00B43929">
        <w:rPr>
          <w:rFonts w:ascii="Times New Roman" w:hAnsi="Times New Roman"/>
          <w:szCs w:val="21"/>
        </w:rPr>
        <w:t>年</w:t>
      </w:r>
      <w:r w:rsidRPr="00B43929">
        <w:rPr>
          <w:rFonts w:ascii="Times New Roman" w:hAnsi="Times New Roman"/>
          <w:szCs w:val="21"/>
        </w:rPr>
        <w:t>9</w:t>
      </w:r>
      <w:r w:rsidRPr="00B43929">
        <w:rPr>
          <w:rFonts w:ascii="Times New Roman" w:hAnsi="Times New Roman"/>
          <w:szCs w:val="21"/>
        </w:rPr>
        <w:t>月至</w:t>
      </w:r>
      <w:r w:rsidRPr="00B43929">
        <w:rPr>
          <w:rFonts w:ascii="Times New Roman" w:hAnsi="Times New Roman"/>
          <w:szCs w:val="21"/>
        </w:rPr>
        <w:t>1987</w:t>
      </w:r>
      <w:r w:rsidRPr="00B43929">
        <w:rPr>
          <w:rFonts w:ascii="Times New Roman" w:hAnsi="Times New Roman"/>
          <w:szCs w:val="21"/>
        </w:rPr>
        <w:t>年</w:t>
      </w:r>
      <w:r w:rsidRPr="00B43929">
        <w:rPr>
          <w:rFonts w:ascii="Times New Roman" w:hAnsi="Times New Roman"/>
          <w:szCs w:val="21"/>
        </w:rPr>
        <w:t>6</w:t>
      </w:r>
      <w:r w:rsidRPr="00B43929">
        <w:rPr>
          <w:rFonts w:ascii="Times New Roman" w:hAnsi="Times New Roman"/>
          <w:szCs w:val="21"/>
        </w:rPr>
        <w:t>月，徐州师范学院化学系</w:t>
      </w:r>
      <w:r w:rsidR="00944A62" w:rsidRPr="00B43929">
        <w:rPr>
          <w:rFonts w:ascii="Times New Roman" w:hAnsi="Times New Roman"/>
          <w:szCs w:val="21"/>
        </w:rPr>
        <w:t>，</w:t>
      </w:r>
      <w:r w:rsidRPr="00B43929">
        <w:rPr>
          <w:rFonts w:ascii="Times New Roman" w:hAnsi="Times New Roman"/>
          <w:szCs w:val="21"/>
        </w:rPr>
        <w:t>化学教育专业，</w:t>
      </w:r>
      <w:r w:rsidR="00944A62" w:rsidRPr="00B43929">
        <w:rPr>
          <w:rFonts w:ascii="Times New Roman" w:hAnsi="Times New Roman"/>
          <w:szCs w:val="21"/>
        </w:rPr>
        <w:t>获</w:t>
      </w:r>
      <w:r w:rsidRPr="00B43929">
        <w:rPr>
          <w:rFonts w:ascii="Times New Roman" w:hAnsi="Times New Roman"/>
          <w:szCs w:val="21"/>
        </w:rPr>
        <w:t>理学学士</w:t>
      </w:r>
      <w:r w:rsidR="00944A62" w:rsidRPr="00B43929">
        <w:rPr>
          <w:rFonts w:ascii="Times New Roman" w:hAnsi="Times New Roman"/>
          <w:szCs w:val="21"/>
        </w:rPr>
        <w:t>学位</w:t>
      </w:r>
      <w:r w:rsidRPr="00B43929">
        <w:rPr>
          <w:rFonts w:ascii="Times New Roman" w:hAnsi="Times New Roman"/>
          <w:szCs w:val="21"/>
        </w:rPr>
        <w:t>；</w:t>
      </w:r>
      <w:r w:rsidRPr="00B43929">
        <w:rPr>
          <w:rFonts w:ascii="Times New Roman" w:hAnsi="Times New Roman"/>
          <w:szCs w:val="21"/>
        </w:rPr>
        <w:t>1996</w:t>
      </w:r>
      <w:r w:rsidRPr="00B43929">
        <w:rPr>
          <w:rFonts w:ascii="Times New Roman" w:hAnsi="Times New Roman"/>
          <w:szCs w:val="21"/>
        </w:rPr>
        <w:t>年</w:t>
      </w:r>
      <w:r w:rsidRPr="00B43929">
        <w:rPr>
          <w:rFonts w:ascii="Times New Roman" w:hAnsi="Times New Roman"/>
          <w:szCs w:val="21"/>
        </w:rPr>
        <w:t>9</w:t>
      </w:r>
      <w:r w:rsidRPr="00B43929">
        <w:rPr>
          <w:rFonts w:ascii="Times New Roman" w:hAnsi="Times New Roman"/>
          <w:szCs w:val="21"/>
        </w:rPr>
        <w:t>月至</w:t>
      </w:r>
      <w:r w:rsidRPr="00B43929">
        <w:rPr>
          <w:rFonts w:ascii="Times New Roman" w:hAnsi="Times New Roman"/>
          <w:szCs w:val="21"/>
        </w:rPr>
        <w:t>199</w:t>
      </w:r>
      <w:r w:rsidR="00775CC9" w:rsidRPr="00B43929">
        <w:rPr>
          <w:rFonts w:ascii="Times New Roman" w:hAnsi="Times New Roman"/>
          <w:szCs w:val="21"/>
        </w:rPr>
        <w:t>9</w:t>
      </w:r>
      <w:r w:rsidRPr="00B43929">
        <w:rPr>
          <w:rFonts w:ascii="Times New Roman" w:hAnsi="Times New Roman"/>
          <w:szCs w:val="21"/>
        </w:rPr>
        <w:t>年</w:t>
      </w:r>
      <w:r w:rsidR="00775CC9" w:rsidRPr="00B43929">
        <w:rPr>
          <w:rFonts w:ascii="Times New Roman" w:hAnsi="Times New Roman"/>
          <w:szCs w:val="21"/>
        </w:rPr>
        <w:t>11</w:t>
      </w:r>
      <w:r w:rsidRPr="00B43929">
        <w:rPr>
          <w:rFonts w:ascii="Times New Roman" w:hAnsi="Times New Roman"/>
          <w:szCs w:val="21"/>
        </w:rPr>
        <w:t>月，华东师范大学教育管理学院</w:t>
      </w:r>
      <w:r w:rsidR="00775CC9" w:rsidRPr="00B43929">
        <w:rPr>
          <w:rFonts w:ascii="Times New Roman" w:hAnsi="Times New Roman"/>
          <w:szCs w:val="21"/>
        </w:rPr>
        <w:t>，高等教育学专业，</w:t>
      </w:r>
      <w:r w:rsidRPr="00B43929">
        <w:rPr>
          <w:rFonts w:ascii="Times New Roman" w:hAnsi="Times New Roman"/>
          <w:szCs w:val="21"/>
        </w:rPr>
        <w:t>获教育学硕士学位；</w:t>
      </w:r>
      <w:r w:rsidRPr="00B43929">
        <w:rPr>
          <w:rFonts w:ascii="Times New Roman" w:hAnsi="Times New Roman"/>
          <w:szCs w:val="21"/>
        </w:rPr>
        <w:t>2001</w:t>
      </w:r>
      <w:r w:rsidRPr="00B43929">
        <w:rPr>
          <w:rFonts w:ascii="Times New Roman" w:hAnsi="Times New Roman"/>
          <w:szCs w:val="21"/>
        </w:rPr>
        <w:t>年</w:t>
      </w:r>
      <w:r w:rsidRPr="00B43929">
        <w:rPr>
          <w:rFonts w:ascii="Times New Roman" w:hAnsi="Times New Roman"/>
          <w:szCs w:val="21"/>
        </w:rPr>
        <w:t>9</w:t>
      </w:r>
      <w:r w:rsidRPr="00B43929">
        <w:rPr>
          <w:rFonts w:ascii="Times New Roman" w:hAnsi="Times New Roman"/>
          <w:szCs w:val="21"/>
        </w:rPr>
        <w:t>月至</w:t>
      </w:r>
      <w:r w:rsidRPr="00B43929">
        <w:rPr>
          <w:rFonts w:ascii="Times New Roman" w:hAnsi="Times New Roman"/>
          <w:szCs w:val="21"/>
        </w:rPr>
        <w:t>2004</w:t>
      </w:r>
      <w:r w:rsidRPr="00B43929">
        <w:rPr>
          <w:rFonts w:ascii="Times New Roman" w:hAnsi="Times New Roman"/>
          <w:szCs w:val="21"/>
        </w:rPr>
        <w:t>年</w:t>
      </w:r>
      <w:r w:rsidRPr="00B43929">
        <w:rPr>
          <w:rFonts w:ascii="Times New Roman" w:hAnsi="Times New Roman"/>
          <w:szCs w:val="21"/>
        </w:rPr>
        <w:t>6</w:t>
      </w:r>
      <w:r w:rsidRPr="00B43929">
        <w:rPr>
          <w:rFonts w:ascii="Times New Roman" w:hAnsi="Times New Roman"/>
          <w:szCs w:val="21"/>
        </w:rPr>
        <w:t>月，南京师范大学教育科学学院</w:t>
      </w:r>
      <w:r w:rsidR="00944A62" w:rsidRPr="00B43929">
        <w:rPr>
          <w:rFonts w:ascii="Times New Roman" w:hAnsi="Times New Roman"/>
          <w:szCs w:val="21"/>
        </w:rPr>
        <w:t>，</w:t>
      </w:r>
      <w:r w:rsidRPr="00B43929">
        <w:rPr>
          <w:rFonts w:ascii="Times New Roman" w:hAnsi="Times New Roman"/>
          <w:szCs w:val="21"/>
        </w:rPr>
        <w:t>高等教育学</w:t>
      </w:r>
      <w:r w:rsidR="00944A62" w:rsidRPr="00B43929">
        <w:rPr>
          <w:rFonts w:ascii="Times New Roman" w:hAnsi="Times New Roman"/>
          <w:szCs w:val="21"/>
        </w:rPr>
        <w:t>专业，获教育学博士学位。</w:t>
      </w:r>
    </w:p>
    <w:p w:rsidR="00775CC9" w:rsidRPr="00B43929" w:rsidRDefault="00775CC9" w:rsidP="00B43929">
      <w:pPr>
        <w:spacing w:line="400" w:lineRule="exact"/>
        <w:ind w:firstLineChars="200" w:firstLine="422"/>
        <w:rPr>
          <w:rFonts w:ascii="Times New Roman" w:hAnsi="Times New Roman"/>
          <w:b/>
          <w:bCs/>
          <w:szCs w:val="21"/>
        </w:rPr>
      </w:pPr>
      <w:r w:rsidRPr="00B43929">
        <w:rPr>
          <w:rFonts w:ascii="Times New Roman" w:hAnsi="Times New Roman"/>
          <w:b/>
          <w:bCs/>
          <w:szCs w:val="21"/>
        </w:rPr>
        <w:t>三、教学工作</w:t>
      </w:r>
    </w:p>
    <w:p w:rsidR="00775CC9" w:rsidRPr="00B43929" w:rsidRDefault="00F627E3" w:rsidP="00B43929">
      <w:pPr>
        <w:spacing w:line="400" w:lineRule="exact"/>
        <w:ind w:firstLineChars="200" w:firstLine="420"/>
        <w:rPr>
          <w:rFonts w:ascii="Times New Roman" w:hAnsi="Times New Roman"/>
          <w:b/>
          <w:bCs/>
          <w:szCs w:val="21"/>
        </w:rPr>
      </w:pPr>
      <w:r w:rsidRPr="00B43929">
        <w:rPr>
          <w:rFonts w:ascii="Times New Roman" w:hAnsi="Times New Roman"/>
          <w:szCs w:val="21"/>
        </w:rPr>
        <w:t>承担本科生</w:t>
      </w:r>
      <w:r w:rsidR="00775CC9" w:rsidRPr="00B43929">
        <w:rPr>
          <w:rFonts w:ascii="Times New Roman" w:hAnsi="Times New Roman"/>
          <w:szCs w:val="21"/>
        </w:rPr>
        <w:t>《物理化学》《物理化学实验》《教育传播学》《教育学》</w:t>
      </w:r>
      <w:r w:rsidRPr="00B43929">
        <w:rPr>
          <w:rFonts w:ascii="Times New Roman" w:hAnsi="Times New Roman"/>
          <w:szCs w:val="21"/>
        </w:rPr>
        <w:t>以及研究生《高等教育学》《高等教育管理》《高等学校组织与管理》《比较高等教育</w:t>
      </w:r>
      <w:r w:rsidR="00180426" w:rsidRPr="00B43929">
        <w:rPr>
          <w:rFonts w:ascii="Times New Roman" w:hAnsi="Times New Roman"/>
          <w:szCs w:val="21"/>
        </w:rPr>
        <w:t>研究</w:t>
      </w:r>
      <w:r w:rsidRPr="00B43929">
        <w:rPr>
          <w:rFonts w:ascii="Times New Roman" w:hAnsi="Times New Roman"/>
          <w:szCs w:val="21"/>
        </w:rPr>
        <w:t>》等课程教学工作。获江苏省教学成果奖一等奖、二等奖，全国教育专业学位</w:t>
      </w:r>
      <w:proofErr w:type="gramStart"/>
      <w:r w:rsidRPr="00B43929">
        <w:rPr>
          <w:rFonts w:ascii="Times New Roman" w:hAnsi="Times New Roman"/>
          <w:szCs w:val="21"/>
        </w:rPr>
        <w:t>教指委教学</w:t>
      </w:r>
      <w:proofErr w:type="gramEnd"/>
      <w:r w:rsidRPr="00B43929">
        <w:rPr>
          <w:rFonts w:ascii="Times New Roman" w:hAnsi="Times New Roman"/>
          <w:szCs w:val="21"/>
        </w:rPr>
        <w:t>成果奖二等奖。</w:t>
      </w:r>
    </w:p>
    <w:p w:rsidR="00F1392D" w:rsidRPr="00B43929" w:rsidRDefault="00F627E3" w:rsidP="00B43929">
      <w:pPr>
        <w:spacing w:line="400" w:lineRule="exact"/>
        <w:ind w:firstLineChars="200" w:firstLine="422"/>
        <w:rPr>
          <w:rFonts w:ascii="Times New Roman" w:hAnsi="Times New Roman"/>
          <w:b/>
          <w:bCs/>
          <w:szCs w:val="21"/>
        </w:rPr>
      </w:pPr>
      <w:r w:rsidRPr="00B43929">
        <w:rPr>
          <w:rFonts w:ascii="Times New Roman" w:hAnsi="Times New Roman"/>
          <w:b/>
          <w:bCs/>
          <w:szCs w:val="21"/>
        </w:rPr>
        <w:t>四</w:t>
      </w:r>
      <w:r w:rsidR="00F1392D" w:rsidRPr="00B43929">
        <w:rPr>
          <w:rFonts w:ascii="Times New Roman" w:hAnsi="Times New Roman"/>
          <w:b/>
          <w:bCs/>
          <w:szCs w:val="21"/>
        </w:rPr>
        <w:t>、科研</w:t>
      </w:r>
      <w:r w:rsidRPr="00B43929">
        <w:rPr>
          <w:rFonts w:ascii="Times New Roman" w:hAnsi="Times New Roman"/>
          <w:b/>
          <w:bCs/>
          <w:szCs w:val="21"/>
        </w:rPr>
        <w:t>工作</w:t>
      </w:r>
    </w:p>
    <w:p w:rsidR="00F1392D" w:rsidRPr="00B43929" w:rsidRDefault="00F1392D" w:rsidP="00B43929">
      <w:pPr>
        <w:spacing w:line="400" w:lineRule="exact"/>
        <w:ind w:firstLine="420"/>
        <w:rPr>
          <w:rFonts w:ascii="Times New Roman" w:hAnsi="Times New Roman"/>
          <w:szCs w:val="21"/>
        </w:rPr>
      </w:pPr>
      <w:r w:rsidRPr="00B43929">
        <w:rPr>
          <w:rFonts w:ascii="Times New Roman" w:hAnsi="Times New Roman"/>
          <w:szCs w:val="21"/>
        </w:rPr>
        <w:t>主要</w:t>
      </w:r>
      <w:r w:rsidR="00F627E3" w:rsidRPr="00B43929">
        <w:rPr>
          <w:rFonts w:ascii="Times New Roman" w:hAnsi="Times New Roman"/>
          <w:szCs w:val="21"/>
        </w:rPr>
        <w:t>研究领域：高等教育</w:t>
      </w:r>
      <w:r w:rsidRPr="00B43929">
        <w:rPr>
          <w:rFonts w:ascii="Times New Roman" w:hAnsi="Times New Roman"/>
          <w:szCs w:val="21"/>
        </w:rPr>
        <w:t>管理</w:t>
      </w:r>
      <w:r w:rsidR="00F627E3" w:rsidRPr="00B43929">
        <w:rPr>
          <w:rFonts w:ascii="Times New Roman" w:hAnsi="Times New Roman"/>
          <w:szCs w:val="21"/>
        </w:rPr>
        <w:t>、</w:t>
      </w:r>
      <w:r w:rsidRPr="00B43929">
        <w:rPr>
          <w:rFonts w:ascii="Times New Roman" w:hAnsi="Times New Roman"/>
          <w:szCs w:val="21"/>
        </w:rPr>
        <w:t>比较高等教育。</w:t>
      </w:r>
    </w:p>
    <w:p w:rsidR="00F1392D" w:rsidRPr="00B43929" w:rsidRDefault="00F1392D" w:rsidP="00B43929">
      <w:pPr>
        <w:spacing w:line="400" w:lineRule="exact"/>
        <w:ind w:firstLine="420"/>
        <w:rPr>
          <w:rFonts w:ascii="Times New Roman" w:hAnsi="Times New Roman"/>
          <w:szCs w:val="21"/>
        </w:rPr>
      </w:pPr>
      <w:r w:rsidRPr="00B43929">
        <w:rPr>
          <w:rFonts w:ascii="Times New Roman" w:hAnsi="Times New Roman"/>
          <w:szCs w:val="21"/>
        </w:rPr>
        <w:t>主持全国教育科学规划教育部重点课题《高等教育质量保障体系中的院校研究模式研究》，教育部人文社科一般项目《中国高校学术委员会制度研究》《新一轮高校综合改革的基本特征及典型经验研究》，江苏省教育厅教育改革发展战略性与政策性研究重大课题《高校章程执行与落实机制研究》等科研项目。在《教育研究》《高等教育研究》《华东师范大学学报（教科版）》等期刊公开发表论文</w:t>
      </w:r>
      <w:r w:rsidRPr="00B43929">
        <w:rPr>
          <w:rFonts w:ascii="Times New Roman" w:hAnsi="Times New Roman"/>
          <w:szCs w:val="21"/>
        </w:rPr>
        <w:t>50</w:t>
      </w:r>
      <w:r w:rsidRPr="00B43929">
        <w:rPr>
          <w:rFonts w:ascii="Times New Roman" w:hAnsi="Times New Roman"/>
          <w:szCs w:val="21"/>
        </w:rPr>
        <w:t>余篇，出版专著</w:t>
      </w:r>
      <w:r w:rsidRPr="00B43929">
        <w:rPr>
          <w:rFonts w:ascii="Times New Roman" w:hAnsi="Times New Roman"/>
          <w:szCs w:val="21"/>
        </w:rPr>
        <w:t>2</w:t>
      </w:r>
      <w:r w:rsidRPr="00B43929">
        <w:rPr>
          <w:rFonts w:ascii="Times New Roman" w:hAnsi="Times New Roman"/>
          <w:szCs w:val="21"/>
        </w:rPr>
        <w:t>部。获江苏省哲学社会科学优秀成</w:t>
      </w:r>
      <w:r w:rsidRPr="00B43929">
        <w:rPr>
          <w:rFonts w:ascii="Times New Roman" w:hAnsi="Times New Roman"/>
          <w:szCs w:val="21"/>
        </w:rPr>
        <w:lastRenderedPageBreak/>
        <w:t>果奖一等奖（</w:t>
      </w:r>
      <w:r w:rsidRPr="00B43929">
        <w:rPr>
          <w:rFonts w:ascii="Times New Roman" w:hAnsi="Times New Roman"/>
          <w:szCs w:val="21"/>
        </w:rPr>
        <w:t>2014</w:t>
      </w:r>
      <w:r w:rsidRPr="00B43929">
        <w:rPr>
          <w:rFonts w:ascii="Times New Roman" w:hAnsi="Times New Roman"/>
          <w:szCs w:val="21"/>
        </w:rPr>
        <w:t>年）、二等奖（</w:t>
      </w:r>
      <w:r w:rsidRPr="00B43929">
        <w:rPr>
          <w:rFonts w:ascii="Times New Roman" w:hAnsi="Times New Roman"/>
          <w:szCs w:val="21"/>
        </w:rPr>
        <w:t>2011</w:t>
      </w:r>
      <w:r w:rsidRPr="00B43929">
        <w:rPr>
          <w:rFonts w:ascii="Times New Roman" w:hAnsi="Times New Roman"/>
          <w:szCs w:val="21"/>
        </w:rPr>
        <w:t>年，</w:t>
      </w:r>
      <w:r w:rsidRPr="00B43929">
        <w:rPr>
          <w:rFonts w:ascii="Times New Roman" w:hAnsi="Times New Roman"/>
          <w:szCs w:val="21"/>
        </w:rPr>
        <w:t>2016</w:t>
      </w:r>
      <w:r w:rsidRPr="00B43929">
        <w:rPr>
          <w:rFonts w:ascii="Times New Roman" w:hAnsi="Times New Roman"/>
          <w:szCs w:val="21"/>
        </w:rPr>
        <w:t>年，</w:t>
      </w:r>
      <w:r w:rsidRPr="00B43929">
        <w:rPr>
          <w:rFonts w:ascii="Times New Roman" w:hAnsi="Times New Roman"/>
          <w:szCs w:val="21"/>
        </w:rPr>
        <w:t>2020</w:t>
      </w:r>
      <w:r w:rsidRPr="00B43929">
        <w:rPr>
          <w:rFonts w:ascii="Times New Roman" w:hAnsi="Times New Roman"/>
          <w:szCs w:val="21"/>
        </w:rPr>
        <w:t>年）和三等奖（</w:t>
      </w:r>
      <w:r w:rsidRPr="00B43929">
        <w:rPr>
          <w:rFonts w:ascii="Times New Roman" w:hAnsi="Times New Roman"/>
          <w:szCs w:val="21"/>
        </w:rPr>
        <w:t>2007</w:t>
      </w:r>
      <w:r w:rsidRPr="00B43929">
        <w:rPr>
          <w:rFonts w:ascii="Times New Roman" w:hAnsi="Times New Roman"/>
          <w:szCs w:val="21"/>
        </w:rPr>
        <w:t>年），教育部全国教育科学优秀成果奖三等奖（</w:t>
      </w:r>
      <w:r w:rsidRPr="00B43929">
        <w:rPr>
          <w:rFonts w:ascii="Times New Roman" w:hAnsi="Times New Roman"/>
          <w:szCs w:val="21"/>
        </w:rPr>
        <w:t>2011</w:t>
      </w:r>
      <w:r w:rsidRPr="00B43929">
        <w:rPr>
          <w:rFonts w:ascii="Times New Roman" w:hAnsi="Times New Roman"/>
          <w:szCs w:val="21"/>
        </w:rPr>
        <w:t>年）。博士论文获中国高教学会第二届高等教育学优秀博士论文奖（</w:t>
      </w:r>
      <w:r w:rsidRPr="00B43929">
        <w:rPr>
          <w:rFonts w:ascii="Times New Roman" w:hAnsi="Times New Roman"/>
          <w:szCs w:val="21"/>
        </w:rPr>
        <w:t>2006</w:t>
      </w:r>
      <w:r w:rsidRPr="00B43929">
        <w:rPr>
          <w:rFonts w:ascii="Times New Roman" w:hAnsi="Times New Roman"/>
          <w:szCs w:val="21"/>
        </w:rPr>
        <w:t>年），并入选教育科学出版社</w:t>
      </w:r>
      <w:r w:rsidR="00B43929">
        <w:rPr>
          <w:rFonts w:ascii="Times New Roman" w:hAnsi="Times New Roman" w:hint="eastAsia"/>
          <w:szCs w:val="21"/>
        </w:rPr>
        <w:t>“</w:t>
      </w:r>
      <w:r w:rsidRPr="00B43929">
        <w:rPr>
          <w:rFonts w:ascii="Times New Roman" w:hAnsi="Times New Roman"/>
          <w:szCs w:val="21"/>
        </w:rPr>
        <w:t>教育博士文库</w:t>
      </w:r>
      <w:r w:rsidR="00B43929">
        <w:rPr>
          <w:rFonts w:ascii="Times New Roman" w:hAnsi="Times New Roman" w:hint="eastAsia"/>
          <w:szCs w:val="21"/>
        </w:rPr>
        <w:t>”</w:t>
      </w:r>
      <w:r w:rsidRPr="00B43929">
        <w:rPr>
          <w:rFonts w:ascii="Times New Roman" w:hAnsi="Times New Roman"/>
          <w:szCs w:val="21"/>
        </w:rPr>
        <w:t>。</w:t>
      </w:r>
    </w:p>
    <w:p w:rsidR="00F1392D" w:rsidRPr="00B43929" w:rsidRDefault="00F1392D" w:rsidP="00B43929">
      <w:pPr>
        <w:spacing w:line="400" w:lineRule="exact"/>
        <w:ind w:firstLineChars="200" w:firstLine="420"/>
        <w:rPr>
          <w:rFonts w:ascii="Times New Roman" w:hAnsi="Times New Roman"/>
          <w:szCs w:val="21"/>
        </w:rPr>
      </w:pPr>
      <w:r w:rsidRPr="00B43929">
        <w:rPr>
          <w:rFonts w:ascii="Times New Roman" w:hAnsi="Times New Roman"/>
          <w:szCs w:val="21"/>
        </w:rPr>
        <w:t>代表著作：《院校研究与现代大学管理》《中美高校学生事务管理模式比较研究》。</w:t>
      </w:r>
    </w:p>
    <w:p w:rsidR="00CB1FC4" w:rsidRPr="00B43929" w:rsidRDefault="00F1392D" w:rsidP="00B43929">
      <w:pPr>
        <w:spacing w:line="400" w:lineRule="exact"/>
        <w:ind w:firstLineChars="200" w:firstLine="420"/>
        <w:rPr>
          <w:rFonts w:ascii="Times New Roman" w:hAnsi="Times New Roman"/>
          <w:szCs w:val="21"/>
        </w:rPr>
      </w:pPr>
      <w:r w:rsidRPr="00B43929">
        <w:rPr>
          <w:rFonts w:ascii="Times New Roman" w:hAnsi="Times New Roman"/>
          <w:szCs w:val="21"/>
        </w:rPr>
        <w:t>代表论文：《我国高校学术委员会制度的演进与展望》《论高校学术委员会制度的建构与重构》《试论高等学校与学生的法律关系》《院校研究在欧洲的发展特征</w:t>
      </w:r>
      <w:r w:rsidRPr="00B43929">
        <w:rPr>
          <w:rFonts w:ascii="Times New Roman" w:hAnsi="Times New Roman"/>
          <w:szCs w:val="21"/>
        </w:rPr>
        <w:t>——</w:t>
      </w:r>
      <w:r w:rsidRPr="00B43929">
        <w:rPr>
          <w:rFonts w:ascii="Times New Roman" w:hAnsi="Times New Roman"/>
          <w:szCs w:val="21"/>
        </w:rPr>
        <w:t>兼与美国院校研究比较分析》《改革在路上</w:t>
      </w:r>
      <w:r w:rsidR="00B43929" w:rsidRPr="00B43929">
        <w:rPr>
          <w:rFonts w:ascii="Times New Roman" w:hAnsi="Times New Roman"/>
          <w:szCs w:val="21"/>
        </w:rPr>
        <w:t>：</w:t>
      </w:r>
      <w:r w:rsidRPr="00B43929">
        <w:rPr>
          <w:rFonts w:ascii="Times New Roman" w:hAnsi="Times New Roman"/>
          <w:szCs w:val="21"/>
        </w:rPr>
        <w:t>中国特色教师教育体系建设之省思》。</w:t>
      </w:r>
    </w:p>
    <w:p w:rsidR="00F1392D" w:rsidRPr="00B43929" w:rsidRDefault="00F627E3" w:rsidP="00B43929">
      <w:pPr>
        <w:spacing w:line="400" w:lineRule="exact"/>
        <w:ind w:firstLineChars="200" w:firstLine="422"/>
        <w:rPr>
          <w:rFonts w:ascii="Times New Roman" w:hAnsi="Times New Roman"/>
          <w:b/>
          <w:bCs/>
          <w:szCs w:val="21"/>
        </w:rPr>
      </w:pPr>
      <w:r w:rsidRPr="00B43929">
        <w:rPr>
          <w:rFonts w:ascii="Times New Roman" w:hAnsi="Times New Roman"/>
          <w:b/>
          <w:bCs/>
          <w:szCs w:val="21"/>
        </w:rPr>
        <w:t>五</w:t>
      </w:r>
      <w:r w:rsidR="00F1392D" w:rsidRPr="00B43929">
        <w:rPr>
          <w:rFonts w:ascii="Times New Roman" w:hAnsi="Times New Roman"/>
          <w:b/>
          <w:bCs/>
          <w:szCs w:val="21"/>
        </w:rPr>
        <w:t>、所在学位点</w:t>
      </w:r>
    </w:p>
    <w:p w:rsidR="00F82D11" w:rsidRPr="00B43929" w:rsidRDefault="00F1392D" w:rsidP="00B43929">
      <w:pPr>
        <w:spacing w:line="400" w:lineRule="exact"/>
        <w:ind w:firstLineChars="200" w:firstLine="420"/>
        <w:rPr>
          <w:rFonts w:ascii="Times New Roman" w:hAnsi="Times New Roman"/>
        </w:rPr>
      </w:pPr>
      <w:r w:rsidRPr="00B43929">
        <w:rPr>
          <w:rFonts w:ascii="Times New Roman" w:hAnsi="Times New Roman"/>
          <w:szCs w:val="21"/>
        </w:rPr>
        <w:t>高等教育学</w:t>
      </w:r>
      <w:r w:rsidR="00701942" w:rsidRPr="00B43929">
        <w:rPr>
          <w:rFonts w:ascii="Times New Roman" w:hAnsi="Times New Roman"/>
          <w:szCs w:val="21"/>
        </w:rPr>
        <w:t>，教育硕士（教育管理）</w:t>
      </w:r>
    </w:p>
    <w:sectPr w:rsidR="00F82D11" w:rsidRPr="00B43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2D"/>
    <w:rsid w:val="000442EA"/>
    <w:rsid w:val="00180426"/>
    <w:rsid w:val="002D4207"/>
    <w:rsid w:val="006969AB"/>
    <w:rsid w:val="00701942"/>
    <w:rsid w:val="00775CC9"/>
    <w:rsid w:val="00944A62"/>
    <w:rsid w:val="00B43929"/>
    <w:rsid w:val="00CB1FC4"/>
    <w:rsid w:val="00E66EA2"/>
    <w:rsid w:val="00F1392D"/>
    <w:rsid w:val="00F627E3"/>
    <w:rsid w:val="00F8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73B82"/>
  <w15:chartTrackingRefBased/>
  <w15:docId w15:val="{4066BAEB-D73D-44B2-831F-A644BEA9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392D"/>
    <w:pPr>
      <w:widowControl w:val="0"/>
      <w:jc w:val="both"/>
    </w:pPr>
    <w:rPr>
      <w:rFonts w:ascii="Calibri" w:eastAsia="宋体" w:hAnsi="Calibri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92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1392D"/>
    <w:rPr>
      <w:rFonts w:ascii="Calibri" w:eastAsia="宋体" w:hAnsi="Calibri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蔡国春</dc:creator>
  <cp:keywords/>
  <dc:description/>
  <cp:lastModifiedBy>石 榴</cp:lastModifiedBy>
  <cp:revision>10</cp:revision>
  <dcterms:created xsi:type="dcterms:W3CDTF">2021-09-22T02:08:00Z</dcterms:created>
  <dcterms:modified xsi:type="dcterms:W3CDTF">2022-08-27T04:41:00Z</dcterms:modified>
</cp:coreProperties>
</file>